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B30" w:rsidRPr="003B3257" w:rsidRDefault="00485DEF" w:rsidP="003B3257">
      <w:pPr>
        <w:spacing w:after="0" w:line="240" w:lineRule="auto"/>
        <w:rPr>
          <w:rFonts w:ascii="Times New Roman" w:hAnsi="Times New Roman"/>
          <w:b/>
          <w:bCs/>
          <w:sz w:val="24"/>
          <w:szCs w:val="24"/>
        </w:rPr>
      </w:pPr>
      <w:r w:rsidRPr="003B3257">
        <w:rPr>
          <w:rFonts w:ascii="Times New Roman" w:hAnsi="Times New Roman"/>
          <w:b/>
          <w:bCs/>
          <w:sz w:val="24"/>
          <w:szCs w:val="24"/>
        </w:rPr>
        <w:t>VALIDA</w:t>
      </w:r>
      <w:r w:rsidR="003F3D75" w:rsidRPr="003B3257">
        <w:rPr>
          <w:rFonts w:ascii="Times New Roman" w:hAnsi="Times New Roman"/>
          <w:b/>
          <w:bCs/>
          <w:sz w:val="24"/>
          <w:szCs w:val="24"/>
        </w:rPr>
        <w:t>TION OF AN EARLY WARNING SCORE FOR</w:t>
      </w:r>
      <w:r w:rsidRPr="003B3257">
        <w:rPr>
          <w:rFonts w:ascii="Times New Roman" w:hAnsi="Times New Roman"/>
          <w:b/>
          <w:bCs/>
          <w:sz w:val="24"/>
          <w:szCs w:val="24"/>
        </w:rPr>
        <w:t xml:space="preserve"> INDENTIFYING </w:t>
      </w:r>
      <w:r w:rsidR="00F85662" w:rsidRPr="003B3257">
        <w:rPr>
          <w:rFonts w:ascii="Times New Roman" w:hAnsi="Times New Roman"/>
          <w:b/>
          <w:bCs/>
          <w:sz w:val="24"/>
          <w:szCs w:val="24"/>
        </w:rPr>
        <w:t>HOSPITALIZED CHILDREN</w:t>
      </w:r>
      <w:r w:rsidRPr="003B3257">
        <w:rPr>
          <w:rFonts w:ascii="Times New Roman" w:hAnsi="Times New Roman"/>
          <w:b/>
          <w:bCs/>
          <w:sz w:val="24"/>
          <w:szCs w:val="24"/>
        </w:rPr>
        <w:t xml:space="preserve"> AT RISK FOR </w:t>
      </w:r>
      <w:r w:rsidR="00BE7E46" w:rsidRPr="003B3257">
        <w:rPr>
          <w:rFonts w:ascii="Times New Roman" w:hAnsi="Times New Roman"/>
          <w:b/>
          <w:bCs/>
          <w:sz w:val="24"/>
          <w:szCs w:val="24"/>
        </w:rPr>
        <w:t>CLINI</w:t>
      </w:r>
      <w:r w:rsidR="003F3D75" w:rsidRPr="003B3257">
        <w:rPr>
          <w:rFonts w:ascii="Times New Roman" w:hAnsi="Times New Roman"/>
          <w:b/>
          <w:bCs/>
          <w:sz w:val="24"/>
          <w:szCs w:val="24"/>
        </w:rPr>
        <w:t>CAL DETERIORATION</w:t>
      </w:r>
    </w:p>
    <w:p w:rsidR="008A5E2C" w:rsidRDefault="008A5E2C" w:rsidP="003B3257">
      <w:pPr>
        <w:spacing w:after="0" w:line="240" w:lineRule="auto"/>
        <w:rPr>
          <w:rFonts w:ascii="Times New Roman" w:hAnsi="Times New Roman"/>
          <w:sz w:val="24"/>
          <w:szCs w:val="24"/>
          <w:vertAlign w:val="superscript"/>
        </w:rPr>
      </w:pPr>
      <w:r w:rsidRPr="003B3257">
        <w:rPr>
          <w:rFonts w:ascii="Times New Roman" w:hAnsi="Times New Roman"/>
          <w:b/>
          <w:bCs/>
          <w:sz w:val="24"/>
          <w:szCs w:val="24"/>
          <w:u w:val="single"/>
        </w:rPr>
        <w:t>M</w:t>
      </w:r>
      <w:r w:rsidR="003B3257" w:rsidRPr="003B3257">
        <w:rPr>
          <w:rFonts w:ascii="Times New Roman" w:hAnsi="Times New Roman"/>
          <w:b/>
          <w:bCs/>
          <w:sz w:val="24"/>
          <w:szCs w:val="24"/>
          <w:u w:val="single"/>
        </w:rPr>
        <w:t>.</w:t>
      </w:r>
      <w:r w:rsidR="0053282A" w:rsidRPr="003B3257">
        <w:rPr>
          <w:rFonts w:ascii="Times New Roman" w:hAnsi="Times New Roman"/>
          <w:b/>
          <w:bCs/>
          <w:sz w:val="24"/>
          <w:szCs w:val="24"/>
          <w:u w:val="single"/>
        </w:rPr>
        <w:t>C</w:t>
      </w:r>
      <w:r w:rsidR="003B3257" w:rsidRPr="003B3257">
        <w:rPr>
          <w:rFonts w:ascii="Times New Roman" w:hAnsi="Times New Roman"/>
          <w:b/>
          <w:bCs/>
          <w:sz w:val="24"/>
          <w:szCs w:val="24"/>
          <w:u w:val="single"/>
        </w:rPr>
        <w:t>.</w:t>
      </w:r>
      <w:r w:rsidR="0053282A" w:rsidRPr="003B3257">
        <w:rPr>
          <w:rFonts w:ascii="Times New Roman" w:hAnsi="Times New Roman"/>
          <w:b/>
          <w:bCs/>
          <w:sz w:val="24"/>
          <w:szCs w:val="24"/>
          <w:u w:val="single"/>
        </w:rPr>
        <w:t xml:space="preserve"> </w:t>
      </w:r>
      <w:r w:rsidRPr="003B3257">
        <w:rPr>
          <w:rFonts w:ascii="Times New Roman" w:hAnsi="Times New Roman"/>
          <w:b/>
          <w:bCs/>
          <w:sz w:val="24"/>
          <w:szCs w:val="24"/>
          <w:u w:val="single"/>
        </w:rPr>
        <w:t>McLellan</w:t>
      </w:r>
      <w:r w:rsidR="007C4723" w:rsidRPr="003B3257">
        <w:rPr>
          <w:rFonts w:ascii="Times New Roman" w:hAnsi="Times New Roman"/>
          <w:b/>
          <w:bCs/>
          <w:sz w:val="24"/>
          <w:szCs w:val="24"/>
          <w:u w:val="single"/>
          <w:vertAlign w:val="superscript"/>
        </w:rPr>
        <w:t>1</w:t>
      </w:r>
      <w:r w:rsidR="003F3D75">
        <w:rPr>
          <w:rFonts w:ascii="Times New Roman" w:hAnsi="Times New Roman"/>
          <w:sz w:val="24"/>
          <w:szCs w:val="24"/>
        </w:rPr>
        <w:t>; K</w:t>
      </w:r>
      <w:r w:rsidR="003B3257">
        <w:rPr>
          <w:rFonts w:ascii="Times New Roman" w:hAnsi="Times New Roman"/>
          <w:sz w:val="24"/>
          <w:szCs w:val="24"/>
        </w:rPr>
        <w:t>.</w:t>
      </w:r>
      <w:r w:rsidR="003F3D75">
        <w:rPr>
          <w:rFonts w:ascii="Times New Roman" w:hAnsi="Times New Roman"/>
          <w:sz w:val="24"/>
          <w:szCs w:val="24"/>
        </w:rPr>
        <w:t xml:space="preserve"> Gauvreau</w:t>
      </w:r>
      <w:r w:rsidR="007C4723" w:rsidRPr="007C4723">
        <w:rPr>
          <w:rFonts w:ascii="Times New Roman" w:hAnsi="Times New Roman"/>
          <w:sz w:val="24"/>
          <w:szCs w:val="24"/>
          <w:vertAlign w:val="superscript"/>
        </w:rPr>
        <w:t>1, 2</w:t>
      </w:r>
      <w:r w:rsidR="003F3D75">
        <w:rPr>
          <w:rFonts w:ascii="Times New Roman" w:hAnsi="Times New Roman"/>
          <w:sz w:val="24"/>
          <w:szCs w:val="24"/>
        </w:rPr>
        <w:t>;</w:t>
      </w:r>
      <w:r w:rsidR="00F858A9" w:rsidRPr="007C3241">
        <w:rPr>
          <w:rFonts w:ascii="Times New Roman" w:hAnsi="Times New Roman"/>
          <w:sz w:val="24"/>
          <w:szCs w:val="24"/>
        </w:rPr>
        <w:t xml:space="preserve"> </w:t>
      </w:r>
      <w:r w:rsidRPr="007C3241">
        <w:rPr>
          <w:rFonts w:ascii="Times New Roman" w:hAnsi="Times New Roman"/>
          <w:sz w:val="24"/>
          <w:szCs w:val="24"/>
        </w:rPr>
        <w:t>J</w:t>
      </w:r>
      <w:r w:rsidR="003B3257">
        <w:rPr>
          <w:rFonts w:ascii="Times New Roman" w:hAnsi="Times New Roman"/>
          <w:sz w:val="24"/>
          <w:szCs w:val="24"/>
        </w:rPr>
        <w:t>.</w:t>
      </w:r>
      <w:r w:rsidRPr="007C3241">
        <w:rPr>
          <w:rFonts w:ascii="Times New Roman" w:hAnsi="Times New Roman"/>
          <w:sz w:val="24"/>
          <w:szCs w:val="24"/>
        </w:rPr>
        <w:t>A</w:t>
      </w:r>
      <w:r w:rsidR="003B3257">
        <w:rPr>
          <w:rFonts w:ascii="Times New Roman" w:hAnsi="Times New Roman"/>
          <w:sz w:val="24"/>
          <w:szCs w:val="24"/>
        </w:rPr>
        <w:t xml:space="preserve">. </w:t>
      </w:r>
      <w:r w:rsidRPr="007C3241">
        <w:rPr>
          <w:rFonts w:ascii="Times New Roman" w:hAnsi="Times New Roman"/>
          <w:sz w:val="24"/>
          <w:szCs w:val="24"/>
        </w:rPr>
        <w:t>Connor</w:t>
      </w:r>
      <w:r w:rsidR="007C4723" w:rsidRPr="007C4723">
        <w:rPr>
          <w:rFonts w:ascii="Times New Roman" w:hAnsi="Times New Roman"/>
          <w:sz w:val="24"/>
          <w:szCs w:val="24"/>
          <w:vertAlign w:val="superscript"/>
        </w:rPr>
        <w:t>1, 2</w:t>
      </w:r>
    </w:p>
    <w:p w:rsidR="00E30F4B" w:rsidRDefault="00E30F4B" w:rsidP="003B3257">
      <w:pPr>
        <w:spacing w:after="0" w:line="240" w:lineRule="auto"/>
        <w:rPr>
          <w:rFonts w:ascii="Times New Roman" w:hAnsi="Times New Roman"/>
          <w:sz w:val="24"/>
          <w:szCs w:val="24"/>
        </w:rPr>
      </w:pPr>
      <w:r>
        <w:rPr>
          <w:rFonts w:ascii="Times New Roman" w:hAnsi="Times New Roman"/>
          <w:sz w:val="24"/>
          <w:szCs w:val="24"/>
        </w:rPr>
        <w:t>1. Boston Children’s Hospital, Boston, MA</w:t>
      </w:r>
    </w:p>
    <w:p w:rsidR="00E30F4B" w:rsidRDefault="00E30F4B" w:rsidP="003B3257">
      <w:pPr>
        <w:spacing w:after="0" w:line="240" w:lineRule="auto"/>
        <w:rPr>
          <w:rFonts w:ascii="Times New Roman" w:hAnsi="Times New Roman"/>
          <w:sz w:val="24"/>
          <w:szCs w:val="24"/>
        </w:rPr>
      </w:pPr>
      <w:r>
        <w:rPr>
          <w:rFonts w:ascii="Times New Roman" w:hAnsi="Times New Roman"/>
          <w:sz w:val="24"/>
          <w:szCs w:val="24"/>
        </w:rPr>
        <w:t>2. Harvard Medical School, Boston, MA</w:t>
      </w:r>
    </w:p>
    <w:p w:rsidR="007C4723" w:rsidRPr="007C3241" w:rsidRDefault="007C4723" w:rsidP="003B3257">
      <w:pPr>
        <w:spacing w:after="0" w:line="240" w:lineRule="auto"/>
        <w:rPr>
          <w:rFonts w:ascii="Times New Roman" w:hAnsi="Times New Roman"/>
          <w:sz w:val="24"/>
          <w:szCs w:val="24"/>
        </w:rPr>
      </w:pPr>
    </w:p>
    <w:p w:rsidR="007C4723" w:rsidRDefault="007C4723" w:rsidP="003B3257">
      <w:pPr>
        <w:spacing w:after="0" w:line="240" w:lineRule="auto"/>
        <w:jc w:val="both"/>
        <w:rPr>
          <w:rFonts w:ascii="Times New Roman" w:hAnsi="Times New Roman"/>
          <w:sz w:val="24"/>
          <w:szCs w:val="24"/>
        </w:rPr>
      </w:pPr>
      <w:r w:rsidRPr="003B3257">
        <w:rPr>
          <w:rFonts w:ascii="Times New Roman" w:hAnsi="Times New Roman"/>
          <w:bCs/>
          <w:i/>
          <w:iCs/>
          <w:sz w:val="24"/>
          <w:szCs w:val="24"/>
        </w:rPr>
        <w:t>Background</w:t>
      </w:r>
      <w:r w:rsidR="008F3943" w:rsidRPr="003B3257">
        <w:rPr>
          <w:rFonts w:ascii="Times New Roman" w:hAnsi="Times New Roman"/>
          <w:bCs/>
          <w:i/>
          <w:iCs/>
          <w:sz w:val="24"/>
          <w:szCs w:val="24"/>
        </w:rPr>
        <w:t>:</w:t>
      </w:r>
      <w:r w:rsidR="008F3943">
        <w:rPr>
          <w:rFonts w:ascii="Times New Roman" w:hAnsi="Times New Roman"/>
          <w:sz w:val="24"/>
          <w:szCs w:val="24"/>
        </w:rPr>
        <w:t xml:space="preserve"> </w:t>
      </w:r>
      <w:r w:rsidR="00485DEF">
        <w:rPr>
          <w:rFonts w:ascii="Times New Roman" w:hAnsi="Times New Roman"/>
          <w:sz w:val="24"/>
          <w:szCs w:val="24"/>
        </w:rPr>
        <w:t>Most inpatient pedi</w:t>
      </w:r>
      <w:r w:rsidR="00BE7E46">
        <w:rPr>
          <w:rFonts w:ascii="Times New Roman" w:hAnsi="Times New Roman"/>
          <w:sz w:val="24"/>
          <w:szCs w:val="24"/>
        </w:rPr>
        <w:t>atric arrests are preventable through</w:t>
      </w:r>
      <w:r w:rsidR="00485DEF">
        <w:rPr>
          <w:rFonts w:ascii="Times New Roman" w:hAnsi="Times New Roman"/>
          <w:sz w:val="24"/>
          <w:szCs w:val="24"/>
        </w:rPr>
        <w:t xml:space="preserve"> e</w:t>
      </w:r>
      <w:r w:rsidR="00485DEF" w:rsidRPr="007C3241">
        <w:rPr>
          <w:rFonts w:ascii="Times New Roman" w:hAnsi="Times New Roman"/>
          <w:sz w:val="24"/>
          <w:szCs w:val="24"/>
        </w:rPr>
        <w:t>a</w:t>
      </w:r>
      <w:r w:rsidR="00F85662">
        <w:rPr>
          <w:rFonts w:ascii="Times New Roman" w:hAnsi="Times New Roman"/>
          <w:sz w:val="24"/>
          <w:szCs w:val="24"/>
        </w:rPr>
        <w:t xml:space="preserve">rly recognition and </w:t>
      </w:r>
      <w:r w:rsidR="00485DEF">
        <w:rPr>
          <w:rFonts w:ascii="Times New Roman" w:hAnsi="Times New Roman"/>
          <w:sz w:val="24"/>
          <w:szCs w:val="24"/>
        </w:rPr>
        <w:t xml:space="preserve">treatment of </w:t>
      </w:r>
      <w:r w:rsidR="00BE7E46">
        <w:rPr>
          <w:rFonts w:ascii="Times New Roman" w:hAnsi="Times New Roman"/>
          <w:sz w:val="24"/>
          <w:szCs w:val="24"/>
        </w:rPr>
        <w:t xml:space="preserve">clinical </w:t>
      </w:r>
      <w:r w:rsidR="00485DEF">
        <w:rPr>
          <w:rFonts w:ascii="Times New Roman" w:hAnsi="Times New Roman"/>
          <w:sz w:val="24"/>
          <w:szCs w:val="24"/>
        </w:rPr>
        <w:t xml:space="preserve">deterioration. </w:t>
      </w:r>
      <w:r w:rsidR="00A12785">
        <w:rPr>
          <w:rFonts w:ascii="Times New Roman" w:hAnsi="Times New Roman"/>
          <w:sz w:val="24"/>
          <w:szCs w:val="24"/>
        </w:rPr>
        <w:t>Children</w:t>
      </w:r>
      <w:r w:rsidR="00F45FAC" w:rsidRPr="007C3241">
        <w:rPr>
          <w:rFonts w:ascii="Times New Roman" w:hAnsi="Times New Roman"/>
          <w:sz w:val="24"/>
          <w:szCs w:val="24"/>
        </w:rPr>
        <w:t xml:space="preserve"> with cardiac disease h</w:t>
      </w:r>
      <w:r w:rsidR="0011073C" w:rsidRPr="007C3241">
        <w:rPr>
          <w:rFonts w:ascii="Times New Roman" w:hAnsi="Times New Roman"/>
          <w:sz w:val="24"/>
          <w:szCs w:val="24"/>
        </w:rPr>
        <w:t>a</w:t>
      </w:r>
      <w:r w:rsidR="00F45FAC" w:rsidRPr="007C3241">
        <w:rPr>
          <w:rFonts w:ascii="Times New Roman" w:hAnsi="Times New Roman"/>
          <w:sz w:val="24"/>
          <w:szCs w:val="24"/>
        </w:rPr>
        <w:t xml:space="preserve">ve the highest </w:t>
      </w:r>
      <w:r w:rsidR="00485DEF">
        <w:rPr>
          <w:rFonts w:ascii="Times New Roman" w:hAnsi="Times New Roman"/>
          <w:sz w:val="24"/>
          <w:szCs w:val="24"/>
        </w:rPr>
        <w:t xml:space="preserve">arrest </w:t>
      </w:r>
      <w:r w:rsidR="00F45FAC" w:rsidRPr="007C3241">
        <w:rPr>
          <w:rFonts w:ascii="Times New Roman" w:hAnsi="Times New Roman"/>
          <w:sz w:val="24"/>
          <w:szCs w:val="24"/>
        </w:rPr>
        <w:t>rates</w:t>
      </w:r>
      <w:r w:rsidR="00BE7E46">
        <w:rPr>
          <w:rFonts w:ascii="Times New Roman" w:hAnsi="Times New Roman"/>
          <w:sz w:val="24"/>
          <w:szCs w:val="24"/>
        </w:rPr>
        <w:t xml:space="preserve"> of hospitalized children</w:t>
      </w:r>
      <w:r w:rsidR="00F85662">
        <w:rPr>
          <w:rFonts w:ascii="Times New Roman" w:hAnsi="Times New Roman"/>
          <w:sz w:val="24"/>
          <w:szCs w:val="24"/>
        </w:rPr>
        <w:t xml:space="preserve">. The Children’s Hospital Early Warning Score (CHEWS) was designed and implemented to identify deterioration in this high risk population. The CHEWS was then applied to all inpatients outside of the intensive care units (ICU). </w:t>
      </w:r>
    </w:p>
    <w:p w:rsidR="00F85662" w:rsidRDefault="007C4723" w:rsidP="003B3257">
      <w:pPr>
        <w:spacing w:after="0" w:line="240" w:lineRule="auto"/>
        <w:jc w:val="both"/>
        <w:rPr>
          <w:rFonts w:ascii="Times New Roman" w:hAnsi="Times New Roman"/>
          <w:sz w:val="24"/>
          <w:szCs w:val="24"/>
        </w:rPr>
      </w:pPr>
      <w:r w:rsidRPr="003B3257">
        <w:rPr>
          <w:rFonts w:ascii="Times New Roman" w:hAnsi="Times New Roman"/>
          <w:bCs/>
          <w:i/>
          <w:iCs/>
          <w:sz w:val="24"/>
          <w:szCs w:val="24"/>
        </w:rPr>
        <w:t>Objective:</w:t>
      </w:r>
      <w:r>
        <w:rPr>
          <w:rFonts w:ascii="Times New Roman" w:hAnsi="Times New Roman"/>
          <w:sz w:val="24"/>
          <w:szCs w:val="24"/>
        </w:rPr>
        <w:t xml:space="preserve"> </w:t>
      </w:r>
      <w:r w:rsidR="00F85662">
        <w:rPr>
          <w:rFonts w:ascii="Times New Roman" w:hAnsi="Times New Roman"/>
          <w:sz w:val="24"/>
          <w:szCs w:val="24"/>
        </w:rPr>
        <w:t>This study’s</w:t>
      </w:r>
      <w:r w:rsidR="000F01D1">
        <w:rPr>
          <w:rFonts w:ascii="Times New Roman" w:hAnsi="Times New Roman"/>
          <w:sz w:val="24"/>
          <w:szCs w:val="24"/>
        </w:rPr>
        <w:t xml:space="preserve"> objective was to validate</w:t>
      </w:r>
      <w:r w:rsidR="00F85662">
        <w:rPr>
          <w:rFonts w:ascii="Times New Roman" w:hAnsi="Times New Roman"/>
          <w:sz w:val="24"/>
          <w:szCs w:val="24"/>
        </w:rPr>
        <w:t xml:space="preserve"> the CHEWS</w:t>
      </w:r>
      <w:r w:rsidR="00BE7E46">
        <w:rPr>
          <w:rFonts w:ascii="Times New Roman" w:hAnsi="Times New Roman"/>
          <w:sz w:val="24"/>
          <w:szCs w:val="24"/>
        </w:rPr>
        <w:t xml:space="preserve"> in detecting clinical deterioration</w:t>
      </w:r>
      <w:r w:rsidR="00F85662">
        <w:rPr>
          <w:rFonts w:ascii="Times New Roman" w:hAnsi="Times New Roman"/>
          <w:sz w:val="24"/>
          <w:szCs w:val="24"/>
        </w:rPr>
        <w:t xml:space="preserve"> in cardiac and non-cardiac patients using the previously validated Brighton Pediatric Early Warning Score (PEWS) for comparison.</w:t>
      </w:r>
    </w:p>
    <w:p w:rsidR="00F85662" w:rsidRDefault="008F3943" w:rsidP="003B3257">
      <w:pPr>
        <w:spacing w:after="0" w:line="240" w:lineRule="auto"/>
        <w:jc w:val="both"/>
        <w:rPr>
          <w:rFonts w:ascii="Times New Roman" w:hAnsi="Times New Roman"/>
          <w:sz w:val="24"/>
          <w:szCs w:val="24"/>
        </w:rPr>
      </w:pPr>
      <w:r w:rsidRPr="003B3257">
        <w:rPr>
          <w:rFonts w:ascii="Times New Roman" w:hAnsi="Times New Roman"/>
          <w:bCs/>
          <w:i/>
          <w:iCs/>
          <w:sz w:val="24"/>
          <w:szCs w:val="24"/>
        </w:rPr>
        <w:t>Methods:</w:t>
      </w:r>
      <w:r>
        <w:rPr>
          <w:rFonts w:ascii="Times New Roman" w:hAnsi="Times New Roman"/>
          <w:sz w:val="24"/>
          <w:szCs w:val="24"/>
        </w:rPr>
        <w:t xml:space="preserve"> </w:t>
      </w:r>
      <w:r w:rsidR="00F85662">
        <w:rPr>
          <w:rFonts w:ascii="Times New Roman" w:hAnsi="Times New Roman"/>
          <w:sz w:val="24"/>
          <w:szCs w:val="24"/>
        </w:rPr>
        <w:t>A retrospective cohort study reviewed all non-ICU patients at a quaternary academic pediatric hospital. CHEWS and PEWS scores were obtained on cases (n=424) and a randomly selected comparison sample (n=1024).Specificity, sensitivity and area under the receiver-operating c</w:t>
      </w:r>
      <w:r w:rsidR="00BE7E46">
        <w:rPr>
          <w:rFonts w:ascii="Times New Roman" w:hAnsi="Times New Roman"/>
          <w:sz w:val="24"/>
          <w:szCs w:val="24"/>
        </w:rPr>
        <w:t>haracteristic curves (AUROC) and</w:t>
      </w:r>
      <w:r w:rsidR="00F85662">
        <w:rPr>
          <w:rFonts w:ascii="Times New Roman" w:hAnsi="Times New Roman"/>
          <w:sz w:val="24"/>
          <w:szCs w:val="24"/>
        </w:rPr>
        <w:t xml:space="preserve"> early warni</w:t>
      </w:r>
      <w:r w:rsidR="00BE7E46">
        <w:rPr>
          <w:rFonts w:ascii="Times New Roman" w:hAnsi="Times New Roman"/>
          <w:sz w:val="24"/>
          <w:szCs w:val="24"/>
        </w:rPr>
        <w:t>ng times were calculated for both</w:t>
      </w:r>
      <w:r w:rsidR="00F85662">
        <w:rPr>
          <w:rFonts w:ascii="Times New Roman" w:hAnsi="Times New Roman"/>
          <w:sz w:val="24"/>
          <w:szCs w:val="24"/>
        </w:rPr>
        <w:t xml:space="preserve"> tools. </w:t>
      </w:r>
    </w:p>
    <w:p w:rsidR="00FF277A" w:rsidRPr="003B3257" w:rsidRDefault="008F3943" w:rsidP="003B3257">
      <w:pPr>
        <w:spacing w:after="0" w:line="240" w:lineRule="auto"/>
        <w:jc w:val="both"/>
        <w:rPr>
          <w:rFonts w:ascii="Times New Roman" w:hAnsi="Times New Roman"/>
          <w:bCs/>
          <w:i/>
          <w:iCs/>
          <w:sz w:val="24"/>
          <w:szCs w:val="24"/>
        </w:rPr>
      </w:pPr>
      <w:r w:rsidRPr="003B3257">
        <w:rPr>
          <w:rFonts w:ascii="Times New Roman" w:hAnsi="Times New Roman"/>
          <w:bCs/>
          <w:i/>
          <w:iCs/>
          <w:sz w:val="24"/>
          <w:szCs w:val="24"/>
        </w:rPr>
        <w:t xml:space="preserve">Results: </w:t>
      </w:r>
    </w:p>
    <w:p w:rsidR="003B3257" w:rsidRPr="0065232B" w:rsidRDefault="003B3257" w:rsidP="003B325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506"/>
        <w:gridCol w:w="1374"/>
      </w:tblGrid>
      <w:tr w:rsidR="00FF277A" w:rsidTr="00415F04">
        <w:tc>
          <w:tcPr>
            <w:tcW w:w="4878" w:type="dxa"/>
            <w:shd w:val="clear" w:color="auto" w:fill="auto"/>
          </w:tcPr>
          <w:p w:rsidR="00FF277A" w:rsidRPr="00415F04" w:rsidRDefault="00FF277A" w:rsidP="003B3257">
            <w:pPr>
              <w:spacing w:after="0" w:line="240" w:lineRule="auto"/>
              <w:rPr>
                <w:rFonts w:ascii="Times New Roman" w:hAnsi="Times New Roman"/>
                <w:sz w:val="24"/>
                <w:szCs w:val="24"/>
              </w:rPr>
            </w:pPr>
          </w:p>
        </w:tc>
        <w:tc>
          <w:tcPr>
            <w:tcW w:w="1506" w:type="dxa"/>
            <w:shd w:val="clear" w:color="auto" w:fill="auto"/>
          </w:tcPr>
          <w:p w:rsidR="00FF277A" w:rsidRPr="00415F04" w:rsidRDefault="00FF277A" w:rsidP="003B3257">
            <w:pPr>
              <w:spacing w:after="0" w:line="240" w:lineRule="auto"/>
              <w:jc w:val="center"/>
              <w:rPr>
                <w:rFonts w:ascii="Times New Roman" w:hAnsi="Times New Roman"/>
                <w:sz w:val="24"/>
                <w:szCs w:val="24"/>
              </w:rPr>
            </w:pPr>
            <w:r w:rsidRPr="00415F04">
              <w:rPr>
                <w:rFonts w:ascii="Times New Roman" w:hAnsi="Times New Roman"/>
                <w:sz w:val="24"/>
                <w:szCs w:val="24"/>
              </w:rPr>
              <w:t>CHEWS</w:t>
            </w:r>
          </w:p>
        </w:tc>
        <w:tc>
          <w:tcPr>
            <w:tcW w:w="1374" w:type="dxa"/>
            <w:shd w:val="clear" w:color="auto" w:fill="auto"/>
          </w:tcPr>
          <w:p w:rsidR="00FF277A" w:rsidRPr="00415F04" w:rsidRDefault="00FF277A" w:rsidP="003B3257">
            <w:pPr>
              <w:spacing w:after="0" w:line="240" w:lineRule="auto"/>
              <w:jc w:val="center"/>
              <w:rPr>
                <w:rFonts w:ascii="Times New Roman" w:hAnsi="Times New Roman"/>
                <w:sz w:val="24"/>
                <w:szCs w:val="24"/>
              </w:rPr>
            </w:pPr>
            <w:r w:rsidRPr="00415F04">
              <w:rPr>
                <w:rFonts w:ascii="Times New Roman" w:hAnsi="Times New Roman"/>
                <w:sz w:val="24"/>
                <w:szCs w:val="24"/>
              </w:rPr>
              <w:t>PEWS</w:t>
            </w:r>
          </w:p>
        </w:tc>
      </w:tr>
      <w:tr w:rsidR="00FF277A" w:rsidTr="00415F04">
        <w:tc>
          <w:tcPr>
            <w:tcW w:w="4878" w:type="dxa"/>
            <w:shd w:val="clear" w:color="auto" w:fill="auto"/>
          </w:tcPr>
          <w:p w:rsidR="00FF277A" w:rsidRPr="00415F04" w:rsidRDefault="00FF277A" w:rsidP="003B3257">
            <w:pPr>
              <w:spacing w:after="0" w:line="240" w:lineRule="auto"/>
              <w:rPr>
                <w:rFonts w:ascii="Times New Roman" w:hAnsi="Times New Roman"/>
                <w:sz w:val="24"/>
                <w:szCs w:val="24"/>
              </w:rPr>
            </w:pPr>
            <w:r w:rsidRPr="00415F04">
              <w:rPr>
                <w:rFonts w:ascii="Times New Roman" w:hAnsi="Times New Roman"/>
                <w:sz w:val="24"/>
                <w:szCs w:val="24"/>
              </w:rPr>
              <w:t>Cardiac (n=312)</w:t>
            </w:r>
          </w:p>
        </w:tc>
        <w:tc>
          <w:tcPr>
            <w:tcW w:w="1506" w:type="dxa"/>
            <w:shd w:val="clear" w:color="auto" w:fill="auto"/>
          </w:tcPr>
          <w:p w:rsidR="00FF277A" w:rsidRPr="00415F04" w:rsidRDefault="00FF277A" w:rsidP="003B3257">
            <w:pPr>
              <w:spacing w:after="0" w:line="240" w:lineRule="auto"/>
              <w:jc w:val="center"/>
              <w:rPr>
                <w:rFonts w:ascii="Times New Roman" w:hAnsi="Times New Roman"/>
                <w:sz w:val="24"/>
                <w:szCs w:val="24"/>
              </w:rPr>
            </w:pPr>
          </w:p>
        </w:tc>
        <w:tc>
          <w:tcPr>
            <w:tcW w:w="1374" w:type="dxa"/>
            <w:shd w:val="clear" w:color="auto" w:fill="auto"/>
          </w:tcPr>
          <w:p w:rsidR="00FF277A" w:rsidRPr="00415F04" w:rsidRDefault="00FF277A" w:rsidP="003B3257">
            <w:pPr>
              <w:spacing w:after="0" w:line="240" w:lineRule="auto"/>
              <w:jc w:val="center"/>
              <w:rPr>
                <w:rFonts w:ascii="Times New Roman" w:hAnsi="Times New Roman"/>
                <w:sz w:val="24"/>
                <w:szCs w:val="24"/>
              </w:rPr>
            </w:pPr>
          </w:p>
        </w:tc>
      </w:tr>
      <w:tr w:rsidR="00FF277A" w:rsidTr="00415F04">
        <w:tc>
          <w:tcPr>
            <w:tcW w:w="4878" w:type="dxa"/>
            <w:shd w:val="clear" w:color="auto" w:fill="auto"/>
          </w:tcPr>
          <w:p w:rsidR="00FF277A" w:rsidRPr="00415F04" w:rsidRDefault="00FF277A" w:rsidP="003B3257">
            <w:pPr>
              <w:spacing w:after="0" w:line="240" w:lineRule="auto"/>
              <w:ind w:left="720"/>
              <w:rPr>
                <w:rFonts w:ascii="Times New Roman" w:hAnsi="Times New Roman"/>
                <w:sz w:val="24"/>
                <w:szCs w:val="24"/>
              </w:rPr>
            </w:pPr>
            <w:r w:rsidRPr="00415F04">
              <w:rPr>
                <w:rFonts w:ascii="Times New Roman" w:hAnsi="Times New Roman"/>
                <w:sz w:val="24"/>
                <w:szCs w:val="24"/>
              </w:rPr>
              <w:t>AUROC*</w:t>
            </w:r>
          </w:p>
        </w:tc>
        <w:tc>
          <w:tcPr>
            <w:tcW w:w="1506" w:type="dxa"/>
            <w:shd w:val="clear" w:color="auto" w:fill="auto"/>
          </w:tcPr>
          <w:p w:rsidR="00FF277A" w:rsidRPr="00415F04" w:rsidRDefault="00FF277A" w:rsidP="003B3257">
            <w:pPr>
              <w:spacing w:after="0" w:line="240" w:lineRule="auto"/>
              <w:jc w:val="center"/>
              <w:rPr>
                <w:rFonts w:ascii="Times New Roman" w:hAnsi="Times New Roman"/>
                <w:sz w:val="24"/>
                <w:szCs w:val="24"/>
              </w:rPr>
            </w:pPr>
            <w:r w:rsidRPr="00415F04">
              <w:rPr>
                <w:rFonts w:ascii="Times New Roman" w:hAnsi="Times New Roman"/>
                <w:sz w:val="24"/>
                <w:szCs w:val="24"/>
              </w:rPr>
              <w:t>0.917</w:t>
            </w:r>
          </w:p>
        </w:tc>
        <w:tc>
          <w:tcPr>
            <w:tcW w:w="1374" w:type="dxa"/>
            <w:shd w:val="clear" w:color="auto" w:fill="auto"/>
          </w:tcPr>
          <w:p w:rsidR="00FF277A" w:rsidRPr="00415F04" w:rsidRDefault="00FF277A" w:rsidP="003B3257">
            <w:pPr>
              <w:spacing w:after="0" w:line="240" w:lineRule="auto"/>
              <w:jc w:val="center"/>
              <w:rPr>
                <w:rFonts w:ascii="Times New Roman" w:hAnsi="Times New Roman"/>
                <w:sz w:val="24"/>
                <w:szCs w:val="24"/>
              </w:rPr>
            </w:pPr>
            <w:r w:rsidRPr="00415F04">
              <w:rPr>
                <w:rFonts w:ascii="Times New Roman" w:hAnsi="Times New Roman"/>
                <w:sz w:val="24"/>
                <w:szCs w:val="24"/>
              </w:rPr>
              <w:t>0.785</w:t>
            </w:r>
          </w:p>
        </w:tc>
      </w:tr>
      <w:tr w:rsidR="00FF277A" w:rsidTr="00415F04">
        <w:tc>
          <w:tcPr>
            <w:tcW w:w="4878" w:type="dxa"/>
            <w:shd w:val="clear" w:color="auto" w:fill="auto"/>
          </w:tcPr>
          <w:p w:rsidR="00FF277A" w:rsidRPr="00415F04" w:rsidRDefault="00FF277A" w:rsidP="003B3257">
            <w:pPr>
              <w:spacing w:after="0" w:line="240" w:lineRule="auto"/>
              <w:ind w:left="720"/>
              <w:rPr>
                <w:rFonts w:ascii="Times New Roman" w:hAnsi="Times New Roman"/>
                <w:sz w:val="24"/>
                <w:szCs w:val="24"/>
              </w:rPr>
            </w:pPr>
            <w:r w:rsidRPr="00415F04">
              <w:rPr>
                <w:rFonts w:ascii="Times New Roman" w:hAnsi="Times New Roman"/>
                <w:sz w:val="24"/>
                <w:szCs w:val="24"/>
              </w:rPr>
              <w:t>Sensitivity score (score ≥3)</w:t>
            </w:r>
          </w:p>
        </w:tc>
        <w:tc>
          <w:tcPr>
            <w:tcW w:w="1506" w:type="dxa"/>
            <w:shd w:val="clear" w:color="auto" w:fill="auto"/>
          </w:tcPr>
          <w:p w:rsidR="00FF277A" w:rsidRPr="00415F04" w:rsidRDefault="00FF277A" w:rsidP="003B3257">
            <w:pPr>
              <w:spacing w:after="0" w:line="240" w:lineRule="auto"/>
              <w:jc w:val="center"/>
              <w:rPr>
                <w:rFonts w:ascii="Times New Roman" w:hAnsi="Times New Roman"/>
                <w:sz w:val="24"/>
                <w:szCs w:val="24"/>
              </w:rPr>
            </w:pPr>
            <w:r w:rsidRPr="00415F04">
              <w:rPr>
                <w:rFonts w:ascii="Times New Roman" w:hAnsi="Times New Roman"/>
                <w:sz w:val="24"/>
                <w:szCs w:val="24"/>
              </w:rPr>
              <w:t>95.3%</w:t>
            </w:r>
          </w:p>
        </w:tc>
        <w:tc>
          <w:tcPr>
            <w:tcW w:w="1374" w:type="dxa"/>
            <w:shd w:val="clear" w:color="auto" w:fill="auto"/>
          </w:tcPr>
          <w:p w:rsidR="00FF277A" w:rsidRPr="00415F04" w:rsidRDefault="00FF277A" w:rsidP="003B3257">
            <w:pPr>
              <w:spacing w:after="0" w:line="240" w:lineRule="auto"/>
              <w:jc w:val="center"/>
              <w:rPr>
                <w:rFonts w:ascii="Times New Roman" w:hAnsi="Times New Roman"/>
                <w:sz w:val="24"/>
                <w:szCs w:val="24"/>
              </w:rPr>
            </w:pPr>
            <w:r w:rsidRPr="00415F04">
              <w:rPr>
                <w:rFonts w:ascii="Times New Roman" w:hAnsi="Times New Roman"/>
                <w:sz w:val="24"/>
                <w:szCs w:val="24"/>
              </w:rPr>
              <w:t>54.7%</w:t>
            </w:r>
          </w:p>
        </w:tc>
      </w:tr>
      <w:tr w:rsidR="00FF277A" w:rsidTr="00415F04">
        <w:tc>
          <w:tcPr>
            <w:tcW w:w="4878" w:type="dxa"/>
            <w:shd w:val="clear" w:color="auto" w:fill="auto"/>
          </w:tcPr>
          <w:p w:rsidR="00FF277A" w:rsidRPr="00415F04" w:rsidRDefault="00FF277A" w:rsidP="003B3257">
            <w:pPr>
              <w:spacing w:after="0" w:line="240" w:lineRule="auto"/>
              <w:ind w:left="720"/>
              <w:rPr>
                <w:rFonts w:ascii="Times New Roman" w:hAnsi="Times New Roman"/>
                <w:sz w:val="24"/>
                <w:szCs w:val="24"/>
              </w:rPr>
            </w:pPr>
            <w:r w:rsidRPr="00415F04">
              <w:rPr>
                <w:rFonts w:ascii="Times New Roman" w:hAnsi="Times New Roman"/>
                <w:sz w:val="24"/>
                <w:szCs w:val="24"/>
              </w:rPr>
              <w:t>Specificity (score ≥3)</w:t>
            </w:r>
          </w:p>
        </w:tc>
        <w:tc>
          <w:tcPr>
            <w:tcW w:w="1506" w:type="dxa"/>
            <w:shd w:val="clear" w:color="auto" w:fill="auto"/>
          </w:tcPr>
          <w:p w:rsidR="00FF277A" w:rsidRPr="00415F04" w:rsidRDefault="00FF277A" w:rsidP="003B3257">
            <w:pPr>
              <w:spacing w:after="0" w:line="240" w:lineRule="auto"/>
              <w:jc w:val="center"/>
              <w:rPr>
                <w:rFonts w:ascii="Times New Roman" w:hAnsi="Times New Roman"/>
                <w:sz w:val="24"/>
                <w:szCs w:val="24"/>
              </w:rPr>
            </w:pPr>
            <w:r w:rsidRPr="00415F04">
              <w:rPr>
                <w:rFonts w:ascii="Times New Roman" w:hAnsi="Times New Roman"/>
                <w:sz w:val="24"/>
                <w:szCs w:val="24"/>
              </w:rPr>
              <w:t>76.2%</w:t>
            </w:r>
          </w:p>
        </w:tc>
        <w:tc>
          <w:tcPr>
            <w:tcW w:w="1374" w:type="dxa"/>
            <w:shd w:val="clear" w:color="auto" w:fill="auto"/>
          </w:tcPr>
          <w:p w:rsidR="00FF277A" w:rsidRPr="00415F04" w:rsidRDefault="00FF277A" w:rsidP="003B3257">
            <w:pPr>
              <w:spacing w:after="0" w:line="240" w:lineRule="auto"/>
              <w:jc w:val="center"/>
              <w:rPr>
                <w:rFonts w:ascii="Times New Roman" w:hAnsi="Times New Roman"/>
                <w:sz w:val="24"/>
                <w:szCs w:val="24"/>
              </w:rPr>
            </w:pPr>
            <w:r w:rsidRPr="00415F04">
              <w:rPr>
                <w:rFonts w:ascii="Times New Roman" w:hAnsi="Times New Roman"/>
                <w:sz w:val="24"/>
                <w:szCs w:val="24"/>
              </w:rPr>
              <w:t>86.3%</w:t>
            </w:r>
          </w:p>
        </w:tc>
      </w:tr>
      <w:tr w:rsidR="00FF277A" w:rsidTr="00415F04">
        <w:trPr>
          <w:trHeight w:val="287"/>
        </w:trPr>
        <w:tc>
          <w:tcPr>
            <w:tcW w:w="4878" w:type="dxa"/>
            <w:shd w:val="clear" w:color="auto" w:fill="auto"/>
          </w:tcPr>
          <w:p w:rsidR="00FF277A" w:rsidRPr="00415F04" w:rsidRDefault="00FF277A" w:rsidP="003B3257">
            <w:pPr>
              <w:spacing w:after="0" w:line="240" w:lineRule="auto"/>
              <w:ind w:left="720"/>
              <w:rPr>
                <w:rFonts w:ascii="Times New Roman" w:hAnsi="Times New Roman"/>
                <w:sz w:val="24"/>
                <w:szCs w:val="24"/>
              </w:rPr>
            </w:pPr>
            <w:r w:rsidRPr="00415F04">
              <w:rPr>
                <w:rFonts w:ascii="Times New Roman" w:hAnsi="Times New Roman"/>
                <w:sz w:val="24"/>
                <w:szCs w:val="24"/>
              </w:rPr>
              <w:t>Median early warning time (score ≥3)*</w:t>
            </w:r>
          </w:p>
        </w:tc>
        <w:tc>
          <w:tcPr>
            <w:tcW w:w="1506" w:type="dxa"/>
            <w:shd w:val="clear" w:color="auto" w:fill="auto"/>
          </w:tcPr>
          <w:p w:rsidR="00FF277A" w:rsidRPr="00415F04" w:rsidRDefault="00FF277A" w:rsidP="003B3257">
            <w:pPr>
              <w:spacing w:after="0" w:line="240" w:lineRule="auto"/>
              <w:jc w:val="center"/>
              <w:rPr>
                <w:rFonts w:ascii="Times New Roman" w:hAnsi="Times New Roman"/>
                <w:sz w:val="24"/>
                <w:szCs w:val="24"/>
              </w:rPr>
            </w:pPr>
            <w:r w:rsidRPr="00415F04">
              <w:rPr>
                <w:rFonts w:ascii="Times New Roman" w:hAnsi="Times New Roman"/>
                <w:sz w:val="24"/>
                <w:szCs w:val="24"/>
              </w:rPr>
              <w:t>9.25 hours</w:t>
            </w:r>
          </w:p>
        </w:tc>
        <w:tc>
          <w:tcPr>
            <w:tcW w:w="1374" w:type="dxa"/>
            <w:shd w:val="clear" w:color="auto" w:fill="auto"/>
          </w:tcPr>
          <w:p w:rsidR="00FF277A" w:rsidRPr="00415F04" w:rsidRDefault="00FF277A" w:rsidP="003B3257">
            <w:pPr>
              <w:spacing w:after="0" w:line="240" w:lineRule="auto"/>
              <w:jc w:val="center"/>
              <w:rPr>
                <w:rFonts w:ascii="Times New Roman" w:hAnsi="Times New Roman"/>
                <w:sz w:val="24"/>
                <w:szCs w:val="24"/>
              </w:rPr>
            </w:pPr>
            <w:r w:rsidRPr="00415F04">
              <w:rPr>
                <w:rFonts w:ascii="Times New Roman" w:hAnsi="Times New Roman"/>
                <w:sz w:val="24"/>
                <w:szCs w:val="24"/>
              </w:rPr>
              <w:t>2.25 hours</w:t>
            </w:r>
          </w:p>
        </w:tc>
      </w:tr>
      <w:tr w:rsidR="00FF277A" w:rsidTr="00415F04">
        <w:tc>
          <w:tcPr>
            <w:tcW w:w="4878" w:type="dxa"/>
            <w:shd w:val="clear" w:color="auto" w:fill="auto"/>
          </w:tcPr>
          <w:p w:rsidR="00FF277A" w:rsidRPr="00415F04" w:rsidRDefault="00FF277A" w:rsidP="003B3257">
            <w:pPr>
              <w:spacing w:after="0" w:line="240" w:lineRule="auto"/>
              <w:ind w:left="720"/>
              <w:rPr>
                <w:rFonts w:ascii="Times New Roman" w:hAnsi="Times New Roman"/>
                <w:sz w:val="24"/>
                <w:szCs w:val="24"/>
              </w:rPr>
            </w:pPr>
            <w:r w:rsidRPr="00415F04">
              <w:rPr>
                <w:rFonts w:ascii="Times New Roman" w:hAnsi="Times New Roman"/>
                <w:sz w:val="24"/>
                <w:szCs w:val="24"/>
              </w:rPr>
              <w:t>Median early warning time (score ≥ 5)*</w:t>
            </w:r>
          </w:p>
        </w:tc>
        <w:tc>
          <w:tcPr>
            <w:tcW w:w="1506" w:type="dxa"/>
            <w:shd w:val="clear" w:color="auto" w:fill="auto"/>
          </w:tcPr>
          <w:p w:rsidR="00FF277A" w:rsidRPr="00415F04" w:rsidRDefault="00FF277A" w:rsidP="003B3257">
            <w:pPr>
              <w:spacing w:after="0" w:line="240" w:lineRule="auto"/>
              <w:jc w:val="center"/>
              <w:rPr>
                <w:rFonts w:ascii="Times New Roman" w:hAnsi="Times New Roman"/>
                <w:sz w:val="24"/>
                <w:szCs w:val="24"/>
              </w:rPr>
            </w:pPr>
            <w:r w:rsidRPr="00415F04">
              <w:rPr>
                <w:rFonts w:ascii="Times New Roman" w:hAnsi="Times New Roman"/>
                <w:sz w:val="24"/>
                <w:szCs w:val="24"/>
              </w:rPr>
              <w:t>2 hours</w:t>
            </w:r>
          </w:p>
        </w:tc>
        <w:tc>
          <w:tcPr>
            <w:tcW w:w="1374" w:type="dxa"/>
            <w:shd w:val="clear" w:color="auto" w:fill="auto"/>
          </w:tcPr>
          <w:p w:rsidR="00FF277A" w:rsidRPr="00415F04" w:rsidRDefault="00FF277A" w:rsidP="003B3257">
            <w:pPr>
              <w:spacing w:after="0" w:line="240" w:lineRule="auto"/>
              <w:jc w:val="center"/>
              <w:rPr>
                <w:rFonts w:ascii="Times New Roman" w:hAnsi="Times New Roman"/>
                <w:sz w:val="24"/>
                <w:szCs w:val="24"/>
              </w:rPr>
            </w:pPr>
            <w:r w:rsidRPr="00415F04">
              <w:rPr>
                <w:rFonts w:ascii="Times New Roman" w:hAnsi="Times New Roman"/>
                <w:sz w:val="24"/>
                <w:szCs w:val="24"/>
              </w:rPr>
              <w:t>0 hours</w:t>
            </w:r>
          </w:p>
        </w:tc>
      </w:tr>
      <w:tr w:rsidR="00FF277A" w:rsidTr="00415F04">
        <w:tc>
          <w:tcPr>
            <w:tcW w:w="4878" w:type="dxa"/>
            <w:shd w:val="clear" w:color="auto" w:fill="auto"/>
          </w:tcPr>
          <w:p w:rsidR="00FF277A" w:rsidRPr="00415F04" w:rsidRDefault="00FF277A" w:rsidP="003B3257">
            <w:pPr>
              <w:spacing w:after="0" w:line="240" w:lineRule="auto"/>
              <w:rPr>
                <w:rFonts w:ascii="Times New Roman" w:hAnsi="Times New Roman"/>
                <w:sz w:val="24"/>
                <w:szCs w:val="24"/>
              </w:rPr>
            </w:pPr>
            <w:r w:rsidRPr="00415F04">
              <w:rPr>
                <w:rFonts w:ascii="Times New Roman" w:hAnsi="Times New Roman"/>
                <w:sz w:val="24"/>
                <w:szCs w:val="24"/>
              </w:rPr>
              <w:t>Non-cardiac (n=1136)</w:t>
            </w:r>
          </w:p>
        </w:tc>
        <w:tc>
          <w:tcPr>
            <w:tcW w:w="1506" w:type="dxa"/>
            <w:shd w:val="clear" w:color="auto" w:fill="auto"/>
          </w:tcPr>
          <w:p w:rsidR="00FF277A" w:rsidRPr="00415F04" w:rsidRDefault="00FF277A" w:rsidP="003B3257">
            <w:pPr>
              <w:spacing w:after="0" w:line="240" w:lineRule="auto"/>
              <w:jc w:val="center"/>
              <w:rPr>
                <w:rFonts w:ascii="Times New Roman" w:hAnsi="Times New Roman"/>
                <w:sz w:val="24"/>
                <w:szCs w:val="24"/>
              </w:rPr>
            </w:pPr>
          </w:p>
        </w:tc>
        <w:tc>
          <w:tcPr>
            <w:tcW w:w="1374" w:type="dxa"/>
            <w:shd w:val="clear" w:color="auto" w:fill="auto"/>
          </w:tcPr>
          <w:p w:rsidR="00FF277A" w:rsidRPr="00415F04" w:rsidRDefault="00FF277A" w:rsidP="003B3257">
            <w:pPr>
              <w:spacing w:after="0" w:line="240" w:lineRule="auto"/>
              <w:jc w:val="center"/>
              <w:rPr>
                <w:rFonts w:ascii="Times New Roman" w:hAnsi="Times New Roman"/>
                <w:sz w:val="24"/>
                <w:szCs w:val="24"/>
              </w:rPr>
            </w:pPr>
          </w:p>
        </w:tc>
      </w:tr>
      <w:tr w:rsidR="00FF277A" w:rsidTr="00415F04">
        <w:tc>
          <w:tcPr>
            <w:tcW w:w="4878" w:type="dxa"/>
            <w:shd w:val="clear" w:color="auto" w:fill="auto"/>
          </w:tcPr>
          <w:p w:rsidR="00FF277A" w:rsidRPr="00415F04" w:rsidRDefault="00FF277A" w:rsidP="003B3257">
            <w:pPr>
              <w:spacing w:after="0" w:line="240" w:lineRule="auto"/>
              <w:ind w:left="720"/>
              <w:rPr>
                <w:rFonts w:ascii="Times New Roman" w:hAnsi="Times New Roman"/>
                <w:sz w:val="24"/>
                <w:szCs w:val="24"/>
              </w:rPr>
            </w:pPr>
            <w:r w:rsidRPr="00415F04">
              <w:rPr>
                <w:rFonts w:ascii="Times New Roman" w:hAnsi="Times New Roman"/>
                <w:sz w:val="24"/>
                <w:szCs w:val="24"/>
              </w:rPr>
              <w:t>AUROC</w:t>
            </w:r>
          </w:p>
        </w:tc>
        <w:tc>
          <w:tcPr>
            <w:tcW w:w="1506" w:type="dxa"/>
            <w:shd w:val="clear" w:color="auto" w:fill="auto"/>
          </w:tcPr>
          <w:p w:rsidR="00FF277A" w:rsidRPr="00415F04" w:rsidRDefault="00FF277A" w:rsidP="003B3257">
            <w:pPr>
              <w:spacing w:after="0" w:line="240" w:lineRule="auto"/>
              <w:jc w:val="center"/>
              <w:rPr>
                <w:rFonts w:ascii="Times New Roman" w:hAnsi="Times New Roman"/>
                <w:sz w:val="24"/>
                <w:szCs w:val="24"/>
              </w:rPr>
            </w:pPr>
            <w:r w:rsidRPr="00415F04">
              <w:rPr>
                <w:rFonts w:ascii="Times New Roman" w:hAnsi="Times New Roman"/>
                <w:sz w:val="24"/>
                <w:szCs w:val="24"/>
              </w:rPr>
              <w:t>0.902</w:t>
            </w:r>
          </w:p>
        </w:tc>
        <w:tc>
          <w:tcPr>
            <w:tcW w:w="1374" w:type="dxa"/>
            <w:shd w:val="clear" w:color="auto" w:fill="auto"/>
          </w:tcPr>
          <w:p w:rsidR="00FF277A" w:rsidRPr="00415F04" w:rsidRDefault="00FF277A" w:rsidP="003B3257">
            <w:pPr>
              <w:spacing w:after="0" w:line="240" w:lineRule="auto"/>
              <w:jc w:val="center"/>
              <w:rPr>
                <w:rFonts w:ascii="Times New Roman" w:hAnsi="Times New Roman"/>
                <w:sz w:val="24"/>
                <w:szCs w:val="24"/>
              </w:rPr>
            </w:pPr>
            <w:r w:rsidRPr="00415F04">
              <w:rPr>
                <w:rFonts w:ascii="Times New Roman" w:hAnsi="Times New Roman"/>
                <w:sz w:val="24"/>
                <w:szCs w:val="24"/>
              </w:rPr>
              <w:t>0.798</w:t>
            </w:r>
          </w:p>
        </w:tc>
      </w:tr>
      <w:tr w:rsidR="00FF277A" w:rsidTr="00415F04">
        <w:tc>
          <w:tcPr>
            <w:tcW w:w="4878" w:type="dxa"/>
            <w:shd w:val="clear" w:color="auto" w:fill="auto"/>
          </w:tcPr>
          <w:p w:rsidR="00FF277A" w:rsidRPr="00415F04" w:rsidRDefault="00FF277A" w:rsidP="003B3257">
            <w:pPr>
              <w:spacing w:after="0" w:line="240" w:lineRule="auto"/>
              <w:ind w:left="720"/>
              <w:rPr>
                <w:rFonts w:ascii="Times New Roman" w:hAnsi="Times New Roman"/>
                <w:sz w:val="24"/>
                <w:szCs w:val="24"/>
              </w:rPr>
            </w:pPr>
            <w:r w:rsidRPr="00415F04">
              <w:rPr>
                <w:rFonts w:ascii="Times New Roman" w:hAnsi="Times New Roman"/>
                <w:sz w:val="24"/>
                <w:szCs w:val="24"/>
              </w:rPr>
              <w:t>Sensitivity (score ≥3)</w:t>
            </w:r>
          </w:p>
        </w:tc>
        <w:tc>
          <w:tcPr>
            <w:tcW w:w="1506" w:type="dxa"/>
            <w:shd w:val="clear" w:color="auto" w:fill="auto"/>
          </w:tcPr>
          <w:p w:rsidR="00FF277A" w:rsidRPr="00415F04" w:rsidRDefault="00FF277A" w:rsidP="003B3257">
            <w:pPr>
              <w:spacing w:after="0" w:line="240" w:lineRule="auto"/>
              <w:jc w:val="center"/>
              <w:rPr>
                <w:rFonts w:ascii="Times New Roman" w:hAnsi="Times New Roman"/>
                <w:sz w:val="24"/>
                <w:szCs w:val="24"/>
              </w:rPr>
            </w:pPr>
            <w:r w:rsidRPr="00415F04">
              <w:rPr>
                <w:rFonts w:ascii="Times New Roman" w:hAnsi="Times New Roman"/>
                <w:sz w:val="24"/>
                <w:szCs w:val="24"/>
              </w:rPr>
              <w:t>91.4%</w:t>
            </w:r>
          </w:p>
        </w:tc>
        <w:tc>
          <w:tcPr>
            <w:tcW w:w="1374" w:type="dxa"/>
            <w:shd w:val="clear" w:color="auto" w:fill="auto"/>
          </w:tcPr>
          <w:p w:rsidR="00FF277A" w:rsidRPr="00415F04" w:rsidRDefault="00FF277A" w:rsidP="003B3257">
            <w:pPr>
              <w:spacing w:after="0" w:line="240" w:lineRule="auto"/>
              <w:jc w:val="center"/>
              <w:rPr>
                <w:rFonts w:ascii="Times New Roman" w:hAnsi="Times New Roman"/>
                <w:sz w:val="24"/>
                <w:szCs w:val="24"/>
              </w:rPr>
            </w:pPr>
            <w:r w:rsidRPr="00415F04">
              <w:rPr>
                <w:rFonts w:ascii="Times New Roman" w:hAnsi="Times New Roman"/>
                <w:sz w:val="24"/>
                <w:szCs w:val="24"/>
              </w:rPr>
              <w:t>73.6%</w:t>
            </w:r>
          </w:p>
        </w:tc>
      </w:tr>
      <w:tr w:rsidR="00FF277A" w:rsidTr="00415F04">
        <w:tc>
          <w:tcPr>
            <w:tcW w:w="4878" w:type="dxa"/>
            <w:shd w:val="clear" w:color="auto" w:fill="auto"/>
          </w:tcPr>
          <w:p w:rsidR="00FF277A" w:rsidRPr="00415F04" w:rsidRDefault="00FF277A" w:rsidP="003B3257">
            <w:pPr>
              <w:spacing w:after="0" w:line="240" w:lineRule="auto"/>
              <w:ind w:left="720"/>
              <w:rPr>
                <w:rFonts w:ascii="Times New Roman" w:hAnsi="Times New Roman"/>
                <w:sz w:val="24"/>
                <w:szCs w:val="24"/>
              </w:rPr>
            </w:pPr>
            <w:r w:rsidRPr="00415F04">
              <w:rPr>
                <w:rFonts w:ascii="Times New Roman" w:hAnsi="Times New Roman"/>
                <w:sz w:val="24"/>
                <w:szCs w:val="24"/>
              </w:rPr>
              <w:t>Specificity (score ≥3)</w:t>
            </w:r>
          </w:p>
        </w:tc>
        <w:tc>
          <w:tcPr>
            <w:tcW w:w="1506" w:type="dxa"/>
            <w:shd w:val="clear" w:color="auto" w:fill="auto"/>
          </w:tcPr>
          <w:p w:rsidR="00FF277A" w:rsidRPr="00415F04" w:rsidRDefault="00FF277A" w:rsidP="003B3257">
            <w:pPr>
              <w:spacing w:after="0" w:line="240" w:lineRule="auto"/>
              <w:jc w:val="center"/>
              <w:rPr>
                <w:rFonts w:ascii="Times New Roman" w:hAnsi="Times New Roman"/>
                <w:sz w:val="24"/>
                <w:szCs w:val="24"/>
              </w:rPr>
            </w:pPr>
            <w:r w:rsidRPr="00415F04">
              <w:rPr>
                <w:rFonts w:ascii="Times New Roman" w:hAnsi="Times New Roman"/>
                <w:sz w:val="24"/>
                <w:szCs w:val="24"/>
              </w:rPr>
              <w:t>67.8%</w:t>
            </w:r>
          </w:p>
        </w:tc>
        <w:tc>
          <w:tcPr>
            <w:tcW w:w="1374" w:type="dxa"/>
            <w:shd w:val="clear" w:color="auto" w:fill="auto"/>
          </w:tcPr>
          <w:p w:rsidR="00FF277A" w:rsidRPr="00415F04" w:rsidRDefault="00FF277A" w:rsidP="003B3257">
            <w:pPr>
              <w:spacing w:after="0" w:line="240" w:lineRule="auto"/>
              <w:jc w:val="center"/>
              <w:rPr>
                <w:rFonts w:ascii="Times New Roman" w:hAnsi="Times New Roman"/>
                <w:sz w:val="24"/>
                <w:szCs w:val="24"/>
              </w:rPr>
            </w:pPr>
            <w:r w:rsidRPr="00415F04">
              <w:rPr>
                <w:rFonts w:ascii="Times New Roman" w:hAnsi="Times New Roman"/>
                <w:sz w:val="24"/>
                <w:szCs w:val="24"/>
              </w:rPr>
              <w:t>73.5%</w:t>
            </w:r>
          </w:p>
        </w:tc>
      </w:tr>
      <w:tr w:rsidR="00FF277A" w:rsidTr="00415F04">
        <w:tc>
          <w:tcPr>
            <w:tcW w:w="4878" w:type="dxa"/>
            <w:shd w:val="clear" w:color="auto" w:fill="auto"/>
          </w:tcPr>
          <w:p w:rsidR="00FF277A" w:rsidRPr="00415F04" w:rsidRDefault="00FF277A" w:rsidP="003B3257">
            <w:pPr>
              <w:spacing w:after="0" w:line="240" w:lineRule="auto"/>
              <w:ind w:left="720"/>
              <w:rPr>
                <w:rFonts w:ascii="Times New Roman" w:hAnsi="Times New Roman"/>
                <w:sz w:val="24"/>
                <w:szCs w:val="24"/>
              </w:rPr>
            </w:pPr>
            <w:r w:rsidRPr="00415F04">
              <w:rPr>
                <w:rFonts w:ascii="Times New Roman" w:hAnsi="Times New Roman"/>
                <w:sz w:val="24"/>
                <w:szCs w:val="24"/>
              </w:rPr>
              <w:t>Median early warning time (score ≥3)*</w:t>
            </w:r>
          </w:p>
        </w:tc>
        <w:tc>
          <w:tcPr>
            <w:tcW w:w="1506" w:type="dxa"/>
            <w:shd w:val="clear" w:color="auto" w:fill="auto"/>
          </w:tcPr>
          <w:p w:rsidR="00FF277A" w:rsidRPr="00415F04" w:rsidRDefault="00FF277A" w:rsidP="003B3257">
            <w:pPr>
              <w:spacing w:after="0" w:line="240" w:lineRule="auto"/>
              <w:jc w:val="center"/>
              <w:rPr>
                <w:rFonts w:ascii="Times New Roman" w:hAnsi="Times New Roman"/>
                <w:sz w:val="24"/>
                <w:szCs w:val="24"/>
              </w:rPr>
            </w:pPr>
            <w:r w:rsidRPr="00415F04">
              <w:rPr>
                <w:rFonts w:ascii="Times New Roman" w:hAnsi="Times New Roman"/>
                <w:sz w:val="24"/>
                <w:szCs w:val="24"/>
              </w:rPr>
              <w:t>11.1 hours</w:t>
            </w:r>
          </w:p>
        </w:tc>
        <w:tc>
          <w:tcPr>
            <w:tcW w:w="1374" w:type="dxa"/>
            <w:shd w:val="clear" w:color="auto" w:fill="auto"/>
          </w:tcPr>
          <w:p w:rsidR="00FF277A" w:rsidRPr="00415F04" w:rsidRDefault="00FF277A" w:rsidP="003B3257">
            <w:pPr>
              <w:spacing w:after="0" w:line="240" w:lineRule="auto"/>
              <w:jc w:val="center"/>
              <w:rPr>
                <w:rFonts w:ascii="Times New Roman" w:hAnsi="Times New Roman"/>
                <w:sz w:val="24"/>
                <w:szCs w:val="24"/>
              </w:rPr>
            </w:pPr>
            <w:r w:rsidRPr="00415F04">
              <w:rPr>
                <w:rFonts w:ascii="Times New Roman" w:hAnsi="Times New Roman"/>
                <w:sz w:val="24"/>
                <w:szCs w:val="24"/>
              </w:rPr>
              <w:t>3.8 hours</w:t>
            </w:r>
          </w:p>
        </w:tc>
      </w:tr>
      <w:tr w:rsidR="00FF277A" w:rsidTr="00415F04">
        <w:tc>
          <w:tcPr>
            <w:tcW w:w="4878" w:type="dxa"/>
            <w:shd w:val="clear" w:color="auto" w:fill="auto"/>
          </w:tcPr>
          <w:p w:rsidR="00FF277A" w:rsidRPr="00415F04" w:rsidRDefault="00FF277A" w:rsidP="003B3257">
            <w:pPr>
              <w:spacing w:after="0" w:line="240" w:lineRule="auto"/>
              <w:ind w:left="720"/>
              <w:rPr>
                <w:rFonts w:ascii="Times New Roman" w:hAnsi="Times New Roman"/>
                <w:sz w:val="24"/>
                <w:szCs w:val="24"/>
              </w:rPr>
            </w:pPr>
            <w:r w:rsidRPr="00415F04">
              <w:rPr>
                <w:rFonts w:ascii="Times New Roman" w:hAnsi="Times New Roman"/>
                <w:sz w:val="24"/>
                <w:szCs w:val="24"/>
              </w:rPr>
              <w:t>Median early warning time (score ≥ 5)*</w:t>
            </w:r>
          </w:p>
        </w:tc>
        <w:tc>
          <w:tcPr>
            <w:tcW w:w="1506" w:type="dxa"/>
            <w:shd w:val="clear" w:color="auto" w:fill="auto"/>
          </w:tcPr>
          <w:p w:rsidR="00FF277A" w:rsidRPr="00415F04" w:rsidRDefault="00FF277A" w:rsidP="003B3257">
            <w:pPr>
              <w:spacing w:after="0" w:line="240" w:lineRule="auto"/>
              <w:jc w:val="center"/>
              <w:rPr>
                <w:rFonts w:ascii="Times New Roman" w:hAnsi="Times New Roman"/>
                <w:sz w:val="24"/>
                <w:szCs w:val="24"/>
              </w:rPr>
            </w:pPr>
            <w:r w:rsidRPr="00415F04">
              <w:rPr>
                <w:rFonts w:ascii="Times New Roman" w:hAnsi="Times New Roman"/>
                <w:sz w:val="24"/>
                <w:szCs w:val="24"/>
              </w:rPr>
              <w:t>8.5 hours</w:t>
            </w:r>
          </w:p>
        </w:tc>
        <w:tc>
          <w:tcPr>
            <w:tcW w:w="1374" w:type="dxa"/>
            <w:shd w:val="clear" w:color="auto" w:fill="auto"/>
          </w:tcPr>
          <w:p w:rsidR="00FF277A" w:rsidRPr="00415F04" w:rsidRDefault="00FF277A" w:rsidP="003B3257">
            <w:pPr>
              <w:spacing w:after="0" w:line="240" w:lineRule="auto"/>
              <w:jc w:val="center"/>
              <w:rPr>
                <w:rFonts w:ascii="Times New Roman" w:hAnsi="Times New Roman"/>
                <w:sz w:val="24"/>
                <w:szCs w:val="24"/>
              </w:rPr>
            </w:pPr>
            <w:r w:rsidRPr="00415F04">
              <w:rPr>
                <w:rFonts w:ascii="Times New Roman" w:hAnsi="Times New Roman"/>
                <w:sz w:val="24"/>
                <w:szCs w:val="24"/>
              </w:rPr>
              <w:t>35 minutes</w:t>
            </w:r>
          </w:p>
        </w:tc>
      </w:tr>
      <w:tr w:rsidR="00FF277A" w:rsidTr="00415F04">
        <w:tc>
          <w:tcPr>
            <w:tcW w:w="7758" w:type="dxa"/>
            <w:gridSpan w:val="3"/>
            <w:shd w:val="clear" w:color="auto" w:fill="auto"/>
          </w:tcPr>
          <w:p w:rsidR="00FF277A" w:rsidRPr="00415F04" w:rsidRDefault="00FF277A" w:rsidP="003B3257">
            <w:pPr>
              <w:spacing w:after="0" w:line="240" w:lineRule="auto"/>
              <w:rPr>
                <w:rFonts w:ascii="Times New Roman" w:hAnsi="Times New Roman"/>
                <w:sz w:val="24"/>
                <w:szCs w:val="24"/>
              </w:rPr>
            </w:pPr>
            <w:r w:rsidRPr="00415F04">
              <w:rPr>
                <w:rFonts w:ascii="Times New Roman" w:hAnsi="Times New Roman"/>
                <w:sz w:val="24"/>
                <w:szCs w:val="24"/>
              </w:rPr>
              <w:t>Validation of CHEWS and PEWS for identifying deterioration in cardiac and non-cardiac patients (*p &lt; 0.001).</w:t>
            </w:r>
          </w:p>
        </w:tc>
      </w:tr>
    </w:tbl>
    <w:p w:rsidR="00F85662" w:rsidRDefault="00F85662" w:rsidP="003B3257">
      <w:pPr>
        <w:spacing w:after="0" w:line="240" w:lineRule="auto"/>
        <w:rPr>
          <w:rFonts w:ascii="Times New Roman" w:hAnsi="Times New Roman"/>
          <w:sz w:val="24"/>
          <w:szCs w:val="24"/>
        </w:rPr>
      </w:pPr>
    </w:p>
    <w:p w:rsidR="008A5E2C" w:rsidRPr="00741DBD" w:rsidRDefault="008F3943" w:rsidP="003B3257">
      <w:pPr>
        <w:spacing w:after="0" w:line="240" w:lineRule="auto"/>
        <w:jc w:val="both"/>
        <w:rPr>
          <w:rFonts w:ascii="Times New Roman" w:hAnsi="Times New Roman"/>
          <w:b/>
          <w:sz w:val="24"/>
          <w:szCs w:val="24"/>
        </w:rPr>
      </w:pPr>
      <w:r w:rsidRPr="003B3257">
        <w:rPr>
          <w:rFonts w:ascii="Times New Roman" w:hAnsi="Times New Roman"/>
          <w:bCs/>
          <w:i/>
          <w:iCs/>
          <w:sz w:val="24"/>
          <w:szCs w:val="24"/>
        </w:rPr>
        <w:t>Conclusions:</w:t>
      </w:r>
      <w:r>
        <w:rPr>
          <w:rFonts w:ascii="Times New Roman" w:hAnsi="Times New Roman"/>
          <w:sz w:val="24"/>
          <w:szCs w:val="24"/>
        </w:rPr>
        <w:t xml:space="preserve"> </w:t>
      </w:r>
      <w:r w:rsidR="00AE6DFD" w:rsidRPr="007C3241">
        <w:rPr>
          <w:rFonts w:ascii="Times New Roman" w:hAnsi="Times New Roman"/>
          <w:sz w:val="24"/>
          <w:szCs w:val="24"/>
        </w:rPr>
        <w:t>CHEWS</w:t>
      </w:r>
      <w:r w:rsidR="00AE6DFD">
        <w:rPr>
          <w:rFonts w:ascii="Times New Roman" w:hAnsi="Times New Roman"/>
          <w:sz w:val="24"/>
          <w:szCs w:val="24"/>
        </w:rPr>
        <w:t xml:space="preserve"> has</w:t>
      </w:r>
      <w:r w:rsidR="00AE6DFD" w:rsidRPr="007C3241">
        <w:rPr>
          <w:rFonts w:ascii="Times New Roman" w:hAnsi="Times New Roman"/>
          <w:sz w:val="24"/>
          <w:szCs w:val="24"/>
        </w:rPr>
        <w:t xml:space="preserve"> excellent discrimination </w:t>
      </w:r>
      <w:r w:rsidR="00AE6DFD">
        <w:rPr>
          <w:rFonts w:ascii="Times New Roman" w:hAnsi="Times New Roman"/>
          <w:sz w:val="24"/>
          <w:szCs w:val="24"/>
        </w:rPr>
        <w:t>to identify</w:t>
      </w:r>
      <w:r w:rsidR="00AE6DFD" w:rsidRPr="007C3241">
        <w:rPr>
          <w:rFonts w:ascii="Times New Roman" w:hAnsi="Times New Roman"/>
          <w:sz w:val="24"/>
          <w:szCs w:val="24"/>
        </w:rPr>
        <w:t xml:space="preserve"> </w:t>
      </w:r>
      <w:r w:rsidR="00BE7E46">
        <w:rPr>
          <w:rFonts w:ascii="Times New Roman" w:hAnsi="Times New Roman"/>
          <w:sz w:val="24"/>
          <w:szCs w:val="24"/>
        </w:rPr>
        <w:t xml:space="preserve">clinical </w:t>
      </w:r>
      <w:r w:rsidR="00AE6DFD" w:rsidRPr="007C3241">
        <w:rPr>
          <w:rFonts w:ascii="Times New Roman" w:hAnsi="Times New Roman"/>
          <w:sz w:val="24"/>
          <w:szCs w:val="24"/>
        </w:rPr>
        <w:t xml:space="preserve">deterioration in </w:t>
      </w:r>
      <w:r w:rsidR="00507439">
        <w:rPr>
          <w:rFonts w:ascii="Times New Roman" w:hAnsi="Times New Roman"/>
          <w:sz w:val="24"/>
          <w:szCs w:val="24"/>
        </w:rPr>
        <w:t xml:space="preserve">hospitalized </w:t>
      </w:r>
      <w:r w:rsidR="00AE6DFD" w:rsidRPr="007C3241">
        <w:rPr>
          <w:rFonts w:ascii="Times New Roman" w:hAnsi="Times New Roman"/>
          <w:sz w:val="24"/>
          <w:szCs w:val="24"/>
        </w:rPr>
        <w:t xml:space="preserve">children with </w:t>
      </w:r>
      <w:r w:rsidR="00507439">
        <w:rPr>
          <w:rFonts w:ascii="Times New Roman" w:hAnsi="Times New Roman"/>
          <w:sz w:val="24"/>
          <w:szCs w:val="24"/>
        </w:rPr>
        <w:t xml:space="preserve">or without </w:t>
      </w:r>
      <w:r w:rsidR="00AE6DFD" w:rsidRPr="007C3241">
        <w:rPr>
          <w:rFonts w:ascii="Times New Roman" w:hAnsi="Times New Roman"/>
          <w:sz w:val="24"/>
          <w:szCs w:val="24"/>
        </w:rPr>
        <w:t>cardiac disease</w:t>
      </w:r>
      <w:r w:rsidR="00AE6DFD">
        <w:rPr>
          <w:rFonts w:ascii="Times New Roman" w:hAnsi="Times New Roman"/>
          <w:sz w:val="24"/>
          <w:szCs w:val="24"/>
        </w:rPr>
        <w:t xml:space="preserve">. </w:t>
      </w:r>
      <w:r w:rsidR="00AE6DFD" w:rsidRPr="007C3241">
        <w:rPr>
          <w:rFonts w:ascii="Times New Roman" w:hAnsi="Times New Roman"/>
          <w:sz w:val="24"/>
          <w:szCs w:val="24"/>
        </w:rPr>
        <w:t>CHEWS</w:t>
      </w:r>
      <w:r w:rsidR="00AE6DFD">
        <w:rPr>
          <w:rFonts w:ascii="Times New Roman" w:hAnsi="Times New Roman"/>
          <w:sz w:val="24"/>
          <w:szCs w:val="24"/>
        </w:rPr>
        <w:t xml:space="preserve"> has a higher sensitivity</w:t>
      </w:r>
      <w:r w:rsidR="00507439">
        <w:rPr>
          <w:rFonts w:ascii="Times New Roman" w:hAnsi="Times New Roman"/>
          <w:sz w:val="24"/>
          <w:szCs w:val="24"/>
        </w:rPr>
        <w:t xml:space="preserve"> and longer earlier warning time</w:t>
      </w:r>
      <w:r w:rsidR="00AE6DFD">
        <w:rPr>
          <w:rFonts w:ascii="Times New Roman" w:hAnsi="Times New Roman"/>
          <w:sz w:val="24"/>
          <w:szCs w:val="24"/>
        </w:rPr>
        <w:t xml:space="preserve"> than PEWS. </w:t>
      </w:r>
    </w:p>
    <w:p w:rsidR="00791169" w:rsidRDefault="00791169" w:rsidP="003B3257">
      <w:pPr>
        <w:spacing w:after="0" w:line="240" w:lineRule="auto"/>
        <w:rPr>
          <w:rFonts w:ascii="Times New Roman" w:hAnsi="Times New Roman"/>
          <w:sz w:val="24"/>
          <w:szCs w:val="24"/>
        </w:rPr>
      </w:pPr>
      <w:bookmarkStart w:id="0" w:name="_GoBack"/>
      <w:bookmarkEnd w:id="0"/>
    </w:p>
    <w:sectPr w:rsidR="00791169" w:rsidSect="003B325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B3C" w:rsidRDefault="00890B3C" w:rsidP="003B3257">
      <w:pPr>
        <w:spacing w:after="0" w:line="240" w:lineRule="auto"/>
      </w:pPr>
      <w:r>
        <w:separator/>
      </w:r>
    </w:p>
  </w:endnote>
  <w:endnote w:type="continuationSeparator" w:id="0">
    <w:p w:rsidR="00890B3C" w:rsidRDefault="00890B3C" w:rsidP="003B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B3C" w:rsidRDefault="00890B3C" w:rsidP="003B3257">
      <w:pPr>
        <w:spacing w:after="0" w:line="240" w:lineRule="auto"/>
      </w:pPr>
      <w:r>
        <w:separator/>
      </w:r>
    </w:p>
  </w:footnote>
  <w:footnote w:type="continuationSeparator" w:id="0">
    <w:p w:rsidR="00890B3C" w:rsidRDefault="00890B3C" w:rsidP="003B3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57" w:rsidRDefault="003B3257" w:rsidP="003B3257">
    <w:pPr>
      <w:pStyle w:val="Header"/>
    </w:pPr>
    <w:r>
      <w:t xml:space="preserve">1256        Cat: </w:t>
    </w:r>
    <w:r>
      <w:rPr>
        <w:rFonts w:ascii="Times New Roman" w:hAnsi="Times New Roman"/>
        <w:sz w:val="24"/>
        <w:szCs w:val="24"/>
      </w:rPr>
      <w:t>Pediatric cardiology &amp; cardiac surgery / congenital heart disease</w:t>
    </w:r>
  </w:p>
  <w:p w:rsidR="003B3257" w:rsidRDefault="003B32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2C"/>
    <w:rsid w:val="00035DD1"/>
    <w:rsid w:val="00071750"/>
    <w:rsid w:val="0007728A"/>
    <w:rsid w:val="000D41F7"/>
    <w:rsid w:val="000F01D1"/>
    <w:rsid w:val="000F329E"/>
    <w:rsid w:val="00103FC0"/>
    <w:rsid w:val="0011073C"/>
    <w:rsid w:val="001A4C63"/>
    <w:rsid w:val="001A645C"/>
    <w:rsid w:val="001C1BCE"/>
    <w:rsid w:val="00217311"/>
    <w:rsid w:val="00241E41"/>
    <w:rsid w:val="002566E7"/>
    <w:rsid w:val="002750A6"/>
    <w:rsid w:val="00292426"/>
    <w:rsid w:val="00294511"/>
    <w:rsid w:val="002C0A75"/>
    <w:rsid w:val="0031126F"/>
    <w:rsid w:val="0034781E"/>
    <w:rsid w:val="00385268"/>
    <w:rsid w:val="003913E4"/>
    <w:rsid w:val="003B3257"/>
    <w:rsid w:val="003C5B30"/>
    <w:rsid w:val="003C7391"/>
    <w:rsid w:val="003E6B1A"/>
    <w:rsid w:val="003F3D75"/>
    <w:rsid w:val="00415F04"/>
    <w:rsid w:val="00421523"/>
    <w:rsid w:val="0048297F"/>
    <w:rsid w:val="00484D9E"/>
    <w:rsid w:val="00485DEF"/>
    <w:rsid w:val="004A0295"/>
    <w:rsid w:val="004B01A1"/>
    <w:rsid w:val="004E4227"/>
    <w:rsid w:val="0050129A"/>
    <w:rsid w:val="00507439"/>
    <w:rsid w:val="0053277E"/>
    <w:rsid w:val="0053282A"/>
    <w:rsid w:val="00535A09"/>
    <w:rsid w:val="00540175"/>
    <w:rsid w:val="00556446"/>
    <w:rsid w:val="005E1369"/>
    <w:rsid w:val="0064461E"/>
    <w:rsid w:val="0065232B"/>
    <w:rsid w:val="00680AD5"/>
    <w:rsid w:val="00741DBD"/>
    <w:rsid w:val="00746AC9"/>
    <w:rsid w:val="00791169"/>
    <w:rsid w:val="007C3241"/>
    <w:rsid w:val="007C4723"/>
    <w:rsid w:val="00876598"/>
    <w:rsid w:val="00890B3C"/>
    <w:rsid w:val="00897ACD"/>
    <w:rsid w:val="008A5E2C"/>
    <w:rsid w:val="008F12CE"/>
    <w:rsid w:val="008F3943"/>
    <w:rsid w:val="00945EC2"/>
    <w:rsid w:val="009F28EB"/>
    <w:rsid w:val="00A12785"/>
    <w:rsid w:val="00A32C12"/>
    <w:rsid w:val="00A92B31"/>
    <w:rsid w:val="00AE6DFD"/>
    <w:rsid w:val="00B25079"/>
    <w:rsid w:val="00B3139A"/>
    <w:rsid w:val="00BE7E46"/>
    <w:rsid w:val="00C24ED4"/>
    <w:rsid w:val="00CC3EA6"/>
    <w:rsid w:val="00CD4F9D"/>
    <w:rsid w:val="00CF0CED"/>
    <w:rsid w:val="00CF69D2"/>
    <w:rsid w:val="00D16A9A"/>
    <w:rsid w:val="00D30E76"/>
    <w:rsid w:val="00E30F4B"/>
    <w:rsid w:val="00E7450F"/>
    <w:rsid w:val="00EB59B6"/>
    <w:rsid w:val="00EC5FD7"/>
    <w:rsid w:val="00F1110B"/>
    <w:rsid w:val="00F2763E"/>
    <w:rsid w:val="00F3200F"/>
    <w:rsid w:val="00F45FAC"/>
    <w:rsid w:val="00F77D98"/>
    <w:rsid w:val="00F85662"/>
    <w:rsid w:val="00F858A9"/>
    <w:rsid w:val="00FF2362"/>
    <w:rsid w:val="00FF277A"/>
    <w:rsid w:val="00FF51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C897C-94FC-4A9E-BFCF-62C85B7F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E2C"/>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uiPriority w:val="99"/>
    <w:rsid w:val="008A5E2C"/>
  </w:style>
  <w:style w:type="paragraph" w:styleId="BodyText">
    <w:name w:val="Body Text"/>
    <w:basedOn w:val="Normal"/>
    <w:link w:val="BodyTextChar"/>
    <w:uiPriority w:val="99"/>
    <w:semiHidden/>
    <w:unhideWhenUsed/>
    <w:rsid w:val="008A5E2C"/>
    <w:pPr>
      <w:spacing w:after="120"/>
    </w:pPr>
  </w:style>
  <w:style w:type="character" w:customStyle="1" w:styleId="BodyTextChar">
    <w:name w:val="Body Text Char"/>
    <w:link w:val="BodyText"/>
    <w:uiPriority w:val="99"/>
    <w:semiHidden/>
    <w:rsid w:val="008A5E2C"/>
    <w:rPr>
      <w:rFonts w:ascii="Calibri" w:eastAsia="Calibri" w:hAnsi="Calibri" w:cs="Times New Roman"/>
    </w:rPr>
  </w:style>
  <w:style w:type="paragraph" w:styleId="BalloonText">
    <w:name w:val="Balloon Text"/>
    <w:basedOn w:val="Normal"/>
    <w:semiHidden/>
    <w:rsid w:val="00F1110B"/>
    <w:rPr>
      <w:rFonts w:ascii="Tahoma" w:hAnsi="Tahoma" w:cs="Tahoma"/>
      <w:sz w:val="16"/>
      <w:szCs w:val="16"/>
    </w:rPr>
  </w:style>
  <w:style w:type="table" w:styleId="TableGrid">
    <w:name w:val="Table Grid"/>
    <w:basedOn w:val="TableNormal"/>
    <w:uiPriority w:val="59"/>
    <w:rsid w:val="00FF2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4723"/>
    <w:rPr>
      <w:color w:val="0000FF"/>
      <w:u w:val="single"/>
    </w:rPr>
  </w:style>
  <w:style w:type="paragraph" w:styleId="Header">
    <w:name w:val="header"/>
    <w:basedOn w:val="Normal"/>
    <w:link w:val="HeaderChar"/>
    <w:uiPriority w:val="99"/>
    <w:unhideWhenUsed/>
    <w:rsid w:val="003B3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257"/>
    <w:rPr>
      <w:sz w:val="22"/>
      <w:szCs w:val="22"/>
      <w:lang w:bidi="ar-SA"/>
    </w:rPr>
  </w:style>
  <w:style w:type="paragraph" w:styleId="Footer">
    <w:name w:val="footer"/>
    <w:basedOn w:val="Normal"/>
    <w:link w:val="FooterChar"/>
    <w:uiPriority w:val="99"/>
    <w:unhideWhenUsed/>
    <w:rsid w:val="003B3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257"/>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8FF03-58BA-46C6-862B-09A61364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 Validation of the Cardiac- Children’s Hospital Early Warning Score (C-CHEWS)</vt:lpstr>
    </vt:vector>
  </TitlesOfParts>
  <Company>Boston Childrens Hospital</Company>
  <LinksUpToDate>false</LinksUpToDate>
  <CharactersWithSpaces>2091</CharactersWithSpaces>
  <SharedDoc>false</SharedDoc>
  <HLinks>
    <vt:vector size="6" baseType="variant">
      <vt:variant>
        <vt:i4>2097159</vt:i4>
      </vt:variant>
      <vt:variant>
        <vt:i4>0</vt:i4>
      </vt:variant>
      <vt:variant>
        <vt:i4>0</vt:i4>
      </vt:variant>
      <vt:variant>
        <vt:i4>5</vt:i4>
      </vt:variant>
      <vt:variant>
        <vt:lpwstr>mailto:mary.mclellan@childrens.harvard.edu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Validation of the Cardiac- Children’s Hospital Early Warning Score (C-CHEWS)</dc:title>
  <dc:subject/>
  <dc:creator>j connor</dc:creator>
  <cp:keywords/>
  <cp:lastModifiedBy>Karyn-PC</cp:lastModifiedBy>
  <cp:revision>3</cp:revision>
  <cp:lastPrinted>2016-02-22T07:48:00Z</cp:lastPrinted>
  <dcterms:created xsi:type="dcterms:W3CDTF">2016-03-13T12:41:00Z</dcterms:created>
  <dcterms:modified xsi:type="dcterms:W3CDTF">2016-03-13T12:46:00Z</dcterms:modified>
</cp:coreProperties>
</file>